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FD6" w:rsidRPr="005A4FD6" w:rsidRDefault="005A4FD6" w:rsidP="005A4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муниципального этапа всероссийской  олимпиады школьников</w:t>
      </w:r>
    </w:p>
    <w:p w:rsidR="005A4FD6" w:rsidRPr="005A4FD6" w:rsidRDefault="005A4FD6" w:rsidP="005A4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праву</w:t>
      </w:r>
    </w:p>
    <w:p w:rsidR="005A4FD6" w:rsidRPr="005A4FD6" w:rsidRDefault="005A4FD6" w:rsidP="005A4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5A4FD6" w:rsidRPr="005A4FD6" w:rsidRDefault="005A4FD6" w:rsidP="005A4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5A4FD6" w:rsidRPr="005A4FD6" w:rsidRDefault="005A4FD6" w:rsidP="005A4F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4F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5A4F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 мин.</w:t>
      </w:r>
    </w:p>
    <w:tbl>
      <w:tblPr>
        <w:tblStyle w:val="a4"/>
        <w:tblW w:w="10915" w:type="dxa"/>
        <w:tblInd w:w="-34" w:type="dxa"/>
        <w:tblLook w:val="04A0"/>
      </w:tblPr>
      <w:tblGrid>
        <w:gridCol w:w="3545"/>
        <w:gridCol w:w="7370"/>
      </w:tblGrid>
      <w:tr w:rsidR="005A4FD6" w:rsidRPr="005A4FD6" w:rsidTr="005A4FD6">
        <w:tc>
          <w:tcPr>
            <w:tcW w:w="3545" w:type="dxa"/>
          </w:tcPr>
          <w:p w:rsidR="005A4FD6" w:rsidRPr="005A4FD6" w:rsidRDefault="005A4FD6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</w:tc>
        <w:tc>
          <w:tcPr>
            <w:tcW w:w="7370" w:type="dxa"/>
          </w:tcPr>
          <w:p w:rsidR="005A4FD6" w:rsidRPr="005A4FD6" w:rsidRDefault="005A4FD6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5A4FD6" w:rsidRPr="005A4FD6" w:rsidTr="005A4FD6">
        <w:tc>
          <w:tcPr>
            <w:tcW w:w="10915" w:type="dxa"/>
            <w:gridSpan w:val="2"/>
            <w:tcBorders>
              <w:bottom w:val="single" w:sz="4" w:space="0" w:color="auto"/>
            </w:tcBorders>
          </w:tcPr>
          <w:p w:rsidR="005A4FD6" w:rsidRPr="005A4FD6" w:rsidRDefault="005A4FD6" w:rsidP="0097429E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ответа.</w:t>
            </w:r>
          </w:p>
        </w:tc>
      </w:tr>
      <w:tr w:rsidR="005A4FD6" w:rsidRPr="005A4FD6" w:rsidTr="005A4FD6">
        <w:tc>
          <w:tcPr>
            <w:tcW w:w="3545" w:type="dxa"/>
            <w:tcBorders>
              <w:top w:val="single" w:sz="4" w:space="0" w:color="auto"/>
            </w:tcBorders>
          </w:tcPr>
          <w:p w:rsidR="005A4FD6" w:rsidRPr="005A4FD6" w:rsidRDefault="005A4FD6" w:rsidP="005A4FD6">
            <w:pPr>
              <w:pStyle w:val="a9"/>
              <w:numPr>
                <w:ilvl w:val="0"/>
                <w:numId w:val="17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«имущество» в праве применяется для обозначения:</w:t>
            </w:r>
          </w:p>
          <w:p w:rsidR="005A4FD6" w:rsidRPr="005A4FD6" w:rsidRDefault="005A4FD6" w:rsidP="005A4FD6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А.Недвижимости;</w:t>
            </w:r>
          </w:p>
          <w:p w:rsidR="005A4FD6" w:rsidRPr="005A4FD6" w:rsidRDefault="005A4FD6" w:rsidP="005A4FD6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Совокупности вещей и материальных ценностей, находящихся в собственности лица;</w:t>
            </w:r>
          </w:p>
          <w:p w:rsidR="005A4FD6" w:rsidRPr="005A4FD6" w:rsidRDefault="005A4FD6" w:rsidP="005A4FD6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Предметов, состоящих в собственности лица;</w:t>
            </w:r>
          </w:p>
          <w:p w:rsidR="005A4FD6" w:rsidRPr="005A4FD6" w:rsidRDefault="005A4FD6" w:rsidP="005A4FD6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Драгоценностей, находящихся в собственности лица.</w:t>
            </w:r>
          </w:p>
        </w:tc>
        <w:tc>
          <w:tcPr>
            <w:tcW w:w="7370" w:type="dxa"/>
          </w:tcPr>
          <w:p w:rsidR="005A4FD6" w:rsidRPr="005A4FD6" w:rsidRDefault="005A4FD6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left="33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Как называется процедура прямого участия народа в принятии решения по важнейшим вопросам государственной жизни:</w:t>
            </w:r>
          </w:p>
          <w:p w:rsidR="005A4FD6" w:rsidRPr="005A4FD6" w:rsidRDefault="005A4FD6" w:rsidP="005A4FD6">
            <w:pPr>
              <w:ind w:left="33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Самоуправление;</w:t>
            </w:r>
          </w:p>
          <w:p w:rsidR="005A4FD6" w:rsidRPr="005A4FD6" w:rsidRDefault="005A4FD6" w:rsidP="005A4FD6">
            <w:pPr>
              <w:ind w:left="33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Референдум;</w:t>
            </w:r>
          </w:p>
          <w:p w:rsidR="005A4FD6" w:rsidRPr="005A4FD6" w:rsidRDefault="005A4FD6" w:rsidP="005A4FD6">
            <w:pPr>
              <w:ind w:left="33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Импичмент;</w:t>
            </w:r>
          </w:p>
          <w:p w:rsidR="005A4FD6" w:rsidRPr="005A4FD6" w:rsidRDefault="005A4FD6" w:rsidP="005A4FD6">
            <w:pPr>
              <w:ind w:left="33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Выборы.</w:t>
            </w:r>
          </w:p>
        </w:tc>
        <w:tc>
          <w:tcPr>
            <w:tcW w:w="7370" w:type="dxa"/>
          </w:tcPr>
          <w:p w:rsidR="005A4FD6" w:rsidRPr="005A4FD6" w:rsidRDefault="005A4FD6" w:rsidP="00AE04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Конституционное право Российской Федерации тесно связано с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политикой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государственным строем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политической системой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международными правовыми нормами</w:t>
            </w:r>
          </w:p>
        </w:tc>
        <w:tc>
          <w:tcPr>
            <w:tcW w:w="7370" w:type="dxa"/>
          </w:tcPr>
          <w:p w:rsidR="005A4FD6" w:rsidRPr="005A4FD6" w:rsidRDefault="005A4FD6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степени определенности предписания норма ч. 1 ст. 105 Конституции РФ «Федеральные законы принимаются Государственной Думой» является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запрещающей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диспозитивной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обязывающей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императивной</w:t>
            </w:r>
          </w:p>
        </w:tc>
        <w:tc>
          <w:tcPr>
            <w:tcW w:w="7370" w:type="dxa"/>
          </w:tcPr>
          <w:p w:rsidR="005A4FD6" w:rsidRPr="005A4FD6" w:rsidRDefault="005A4FD6" w:rsidP="00603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  <w:tcBorders>
              <w:bottom w:val="single" w:sz="4" w:space="0" w:color="auto"/>
            </w:tcBorders>
          </w:tcPr>
          <w:p w:rsidR="005A4FD6" w:rsidRPr="005A4FD6" w:rsidRDefault="005A4FD6" w:rsidP="005A4FD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5. В каком городе находится штаб-квартира Организации Объединенных Наций?</w:t>
            </w:r>
          </w:p>
          <w:p w:rsidR="005A4FD6" w:rsidRPr="005A4FD6" w:rsidRDefault="005A4FD6" w:rsidP="005A4FD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А) Вашингтон;</w:t>
            </w:r>
          </w:p>
          <w:p w:rsidR="005A4FD6" w:rsidRPr="005A4FD6" w:rsidRDefault="005A4FD6" w:rsidP="005A4FD6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Б) Нью-Йорк;</w:t>
            </w:r>
          </w:p>
          <w:p w:rsidR="005A4FD6" w:rsidRPr="005A4FD6" w:rsidRDefault="005A4FD6" w:rsidP="005A4FD6">
            <w:pPr>
              <w:tabs>
                <w:tab w:val="left" w:pos="1635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В) Брюссель;</w:t>
            </w:r>
          </w:p>
          <w:p w:rsidR="005A4FD6" w:rsidRPr="005A4FD6" w:rsidRDefault="005A4FD6" w:rsidP="005A4FD6">
            <w:pPr>
              <w:tabs>
                <w:tab w:val="left" w:pos="1635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Москва.</w:t>
            </w:r>
          </w:p>
        </w:tc>
        <w:tc>
          <w:tcPr>
            <w:tcW w:w="7370" w:type="dxa"/>
          </w:tcPr>
          <w:p w:rsidR="005A4FD6" w:rsidRPr="005A4FD6" w:rsidRDefault="005A4FD6" w:rsidP="00B32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  <w:tcBorders>
              <w:top w:val="single" w:sz="4" w:space="0" w:color="auto"/>
            </w:tcBorders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6.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 права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юридическая наука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юридический факт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юридический прецедент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юридический иммунитет</w:t>
            </w:r>
          </w:p>
        </w:tc>
        <w:tc>
          <w:tcPr>
            <w:tcW w:w="7370" w:type="dxa"/>
          </w:tcPr>
          <w:p w:rsidR="005A4FD6" w:rsidRPr="005A4FD6" w:rsidRDefault="005A4FD6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Часть юридической нормы, содержащая правило поведения, которому должны следовать участники правовых отношений, это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гипотеза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санкция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диспозиция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закон</w:t>
            </w:r>
          </w:p>
        </w:tc>
        <w:tc>
          <w:tcPr>
            <w:tcW w:w="7370" w:type="dxa"/>
          </w:tcPr>
          <w:p w:rsidR="005A4FD6" w:rsidRPr="005A4FD6" w:rsidRDefault="005A4FD6" w:rsidP="00837378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статье 1 Конституции РФ не закреплено государство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федеративное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общенародное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правовое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демократическое</w:t>
            </w:r>
          </w:p>
        </w:tc>
        <w:tc>
          <w:tcPr>
            <w:tcW w:w="7370" w:type="dxa"/>
          </w:tcPr>
          <w:p w:rsidR="005A4FD6" w:rsidRPr="005A4FD6" w:rsidRDefault="005A4FD6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Элементом нормы права является: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Превенция;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Коллизия;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Презумпция;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Гипотеза.</w:t>
            </w:r>
          </w:p>
        </w:tc>
        <w:tc>
          <w:tcPr>
            <w:tcW w:w="7370" w:type="dxa"/>
          </w:tcPr>
          <w:p w:rsidR="005A4FD6" w:rsidRPr="005A4FD6" w:rsidRDefault="005A4FD6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10. Документы, не требующиеся для предъявления от поступающего на работу по общему правилу: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Трудовая книжка;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Свидетельство о браке;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Паспорт;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Страховое свидетельство государственного пенсионного страхования.</w:t>
            </w:r>
          </w:p>
        </w:tc>
        <w:tc>
          <w:tcPr>
            <w:tcW w:w="7370" w:type="dxa"/>
          </w:tcPr>
          <w:p w:rsidR="005A4FD6" w:rsidRPr="005A4FD6" w:rsidRDefault="005A4FD6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11. С какого возраста по общему правилу возможно заключение трудового договора с работником?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С восемнадцати лет;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С четырнадцати лет;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С шестнадцати лет</w:t>
            </w: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С пятнадцати лет</w:t>
            </w:r>
          </w:p>
        </w:tc>
        <w:tc>
          <w:tcPr>
            <w:tcW w:w="7370" w:type="dxa"/>
          </w:tcPr>
          <w:p w:rsidR="005A4FD6" w:rsidRPr="005A4FD6" w:rsidRDefault="005A4FD6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Работник переведен на другую должность. Такой юридический факт называется:</w:t>
            </w:r>
          </w:p>
          <w:p w:rsidR="005A4FD6" w:rsidRPr="005A4FD6" w:rsidRDefault="005A4FD6" w:rsidP="005A4FD6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Правопрекращающим;</w:t>
            </w:r>
          </w:p>
          <w:p w:rsidR="005A4FD6" w:rsidRPr="005A4FD6" w:rsidRDefault="005A4FD6" w:rsidP="005A4FD6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Правообразующим;</w:t>
            </w:r>
          </w:p>
          <w:p w:rsidR="005A4FD6" w:rsidRPr="005A4FD6" w:rsidRDefault="005A4FD6" w:rsidP="005A4FD6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Правоизменяющим;</w:t>
            </w:r>
          </w:p>
          <w:p w:rsidR="005A4FD6" w:rsidRPr="005A4FD6" w:rsidRDefault="005A4FD6" w:rsidP="005A4FD6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Правозапрещающим.</w:t>
            </w:r>
          </w:p>
        </w:tc>
        <w:tc>
          <w:tcPr>
            <w:tcW w:w="7370" w:type="dxa"/>
          </w:tcPr>
          <w:p w:rsidR="005A4FD6" w:rsidRPr="005A4FD6" w:rsidRDefault="005A4FD6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rPr>
          <w:trHeight w:val="699"/>
        </w:trPr>
        <w:tc>
          <w:tcPr>
            <w:tcW w:w="3545" w:type="dxa"/>
          </w:tcPr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 Совокупность норм права, регулирующих определенный вид однородных общественных отношений, называется: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Отраслью права;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Институтом права;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Подотраслью рава;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Субинститутом права.</w:t>
            </w:r>
          </w:p>
        </w:tc>
        <w:tc>
          <w:tcPr>
            <w:tcW w:w="7370" w:type="dxa"/>
          </w:tcPr>
          <w:p w:rsidR="005A4FD6" w:rsidRPr="005A4FD6" w:rsidRDefault="005A4FD6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14. Дипломатический этикет является примером 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Правового прецедента;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Правового обычая;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Локального нормативного акта;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Международного правового акта.</w:t>
            </w:r>
          </w:p>
        </w:tc>
        <w:tc>
          <w:tcPr>
            <w:tcW w:w="7370" w:type="dxa"/>
          </w:tcPr>
          <w:p w:rsidR="005A4FD6" w:rsidRPr="005A4FD6" w:rsidRDefault="005A4FD6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15. Обычаем делового оборота согласно действующему российскому законодательству является: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Правило поведения, установленное монополистом к какой-либо сфере предпринимательской деятельности;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Б. Сложившееся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Любое правило, обладающее признаками делового обыкновения.</w:t>
            </w:r>
          </w:p>
        </w:tc>
        <w:tc>
          <w:tcPr>
            <w:tcW w:w="7370" w:type="dxa"/>
          </w:tcPr>
          <w:p w:rsidR="005A4FD6" w:rsidRPr="005A4FD6" w:rsidRDefault="005A4FD6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16. Какое дело, согласно российскому законодательству, не может быть передано на рассмотрение в третейский суд: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Об обязательствах по договору займа;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О разделе имущества;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О банкротстве.</w:t>
            </w:r>
          </w:p>
        </w:tc>
        <w:tc>
          <w:tcPr>
            <w:tcW w:w="7370" w:type="dxa"/>
          </w:tcPr>
          <w:p w:rsidR="005A4FD6" w:rsidRPr="005A4FD6" w:rsidRDefault="005A4FD6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17. Согласно Уголовному кодексу, убийство, совершенное в состоянии аффекта, является: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Тяжким преступлением;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Преступлением средней тяжести;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Преступлением небольшой тяжести;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Г. Особо тяжким </w:t>
            </w:r>
            <w:r w:rsidRPr="005A4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преступлением.</w:t>
            </w:r>
          </w:p>
        </w:tc>
        <w:tc>
          <w:tcPr>
            <w:tcW w:w="7370" w:type="dxa"/>
          </w:tcPr>
          <w:p w:rsidR="005A4FD6" w:rsidRPr="005A4FD6" w:rsidRDefault="005A4FD6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 Правила поведения людей первобытного общества, которые были выражены в обычаях, обрядах, религиозных ритуалах, называются: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Табу;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Моралью;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Традициями;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Мононормами.</w:t>
            </w:r>
          </w:p>
        </w:tc>
        <w:tc>
          <w:tcPr>
            <w:tcW w:w="7370" w:type="dxa"/>
          </w:tcPr>
          <w:p w:rsidR="005A4FD6" w:rsidRPr="005A4FD6" w:rsidRDefault="005A4FD6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19. Участие в деле нескольких истцов или ответчиков называется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А) Процессуальным правопреемством;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Б) Процессуальным соучастием;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В) Групповым иском;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Г) Косвенным иском.</w:t>
            </w:r>
          </w:p>
        </w:tc>
        <w:tc>
          <w:tcPr>
            <w:tcW w:w="7370" w:type="dxa"/>
          </w:tcPr>
          <w:p w:rsidR="005A4FD6" w:rsidRPr="005A4FD6" w:rsidRDefault="005A4FD6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20. Первые акты конституционного типа были приняты в:</w:t>
            </w:r>
          </w:p>
          <w:p w:rsidR="005A4FD6" w:rsidRPr="005A4FD6" w:rsidRDefault="005A4FD6" w:rsidP="005A4F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Англии;</w:t>
            </w:r>
          </w:p>
          <w:p w:rsidR="005A4FD6" w:rsidRPr="005A4FD6" w:rsidRDefault="005A4FD6" w:rsidP="005A4F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Франции;</w:t>
            </w:r>
          </w:p>
          <w:p w:rsidR="005A4FD6" w:rsidRPr="005A4FD6" w:rsidRDefault="005A4FD6" w:rsidP="005A4F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Швеции;</w:t>
            </w:r>
          </w:p>
          <w:p w:rsidR="005A4FD6" w:rsidRPr="005A4FD6" w:rsidRDefault="005A4FD6" w:rsidP="005A4FD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Германии</w:t>
            </w:r>
          </w:p>
        </w:tc>
        <w:tc>
          <w:tcPr>
            <w:tcW w:w="7370" w:type="dxa"/>
          </w:tcPr>
          <w:p w:rsidR="005A4FD6" w:rsidRPr="005A4FD6" w:rsidRDefault="005A4FD6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Выберите несколько вариантов ответа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1.Специальня оговорка в доверенности необходима для совершения представителем в суде следующего действия: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Предъявления встречного иска;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Заявления отвода прокурору;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В. Выступления в прениях; 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Г. Отказа от иска.</w:t>
            </w:r>
          </w:p>
        </w:tc>
        <w:tc>
          <w:tcPr>
            <w:tcW w:w="7370" w:type="dxa"/>
          </w:tcPr>
          <w:p w:rsidR="005A4FD6" w:rsidRPr="005A4FD6" w:rsidRDefault="005A4FD6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конституционного права: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нормативный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императивный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альтернативный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диспозитивный</w:t>
            </w:r>
          </w:p>
        </w:tc>
        <w:tc>
          <w:tcPr>
            <w:tcW w:w="7370" w:type="dxa"/>
          </w:tcPr>
          <w:p w:rsidR="005A4FD6" w:rsidRPr="005A4FD6" w:rsidRDefault="005A4FD6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Нормативный правовой акт:</w:t>
            </w:r>
          </w:p>
          <w:p w:rsidR="005A4FD6" w:rsidRPr="005A4FD6" w:rsidRDefault="005A4FD6" w:rsidP="005A4FD6">
            <w:pPr>
              <w:tabs>
                <w:tab w:val="left" w:pos="190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расписка</w:t>
            </w: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договор купли-продажи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Постановление Правительства РФ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доверенность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Д. Указ Президента РФ</w:t>
            </w:r>
          </w:p>
        </w:tc>
        <w:tc>
          <w:tcPr>
            <w:tcW w:w="7370" w:type="dxa"/>
          </w:tcPr>
          <w:p w:rsidR="005A4FD6" w:rsidRPr="005A4FD6" w:rsidRDefault="005A4FD6" w:rsidP="009F6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зависимости от установленного в конституциях порядка их изменения они делятся на: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 Гибкие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Реальные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Жесткие 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Октроированные</w:t>
            </w:r>
          </w:p>
        </w:tc>
        <w:tc>
          <w:tcPr>
            <w:tcW w:w="7370" w:type="dxa"/>
          </w:tcPr>
          <w:p w:rsidR="005A4FD6" w:rsidRPr="005A4FD6" w:rsidRDefault="005A4FD6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Федеральное Собрание не может пересмотреть положения глав Конституции РФ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3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4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1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2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Д. 5</w:t>
            </w:r>
          </w:p>
        </w:tc>
        <w:tc>
          <w:tcPr>
            <w:tcW w:w="7370" w:type="dxa"/>
          </w:tcPr>
          <w:p w:rsidR="005A4FD6" w:rsidRPr="005A4FD6" w:rsidRDefault="005A4FD6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зависимости от степени адекватности отражения действительности общественных отношений в данном государстве конституции делятся на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реальные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фиктивные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октроированные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гибкие</w:t>
            </w:r>
          </w:p>
        </w:tc>
        <w:tc>
          <w:tcPr>
            <w:tcW w:w="7370" w:type="dxa"/>
          </w:tcPr>
          <w:p w:rsidR="005A4FD6" w:rsidRPr="005A4FD6" w:rsidRDefault="005A4FD6" w:rsidP="00082A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BC26EC">
        <w:trPr>
          <w:trHeight w:val="2979"/>
        </w:trPr>
        <w:tc>
          <w:tcPr>
            <w:tcW w:w="3545" w:type="dxa"/>
          </w:tcPr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7. Согласно Трудовому кодексу РФ к работе в ночное время при определенных условиях могут быть привлечены?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Женщины, имеющие детей в возрасте четырнадцати лет;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Б. Беременные женщины;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Инвалиды;</w:t>
            </w:r>
          </w:p>
          <w:p w:rsidR="005A4FD6" w:rsidRPr="005A4FD6" w:rsidRDefault="005A4FD6" w:rsidP="005A4FD6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Г. Работники не достигшие возраста восемнадцати лет. </w:t>
            </w:r>
          </w:p>
        </w:tc>
        <w:tc>
          <w:tcPr>
            <w:tcW w:w="7370" w:type="dxa"/>
          </w:tcPr>
          <w:p w:rsidR="005A4FD6" w:rsidRPr="005A4FD6" w:rsidRDefault="005A4FD6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В России сторонниками естественно-правовой теории были: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Радищев А. Н.;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Ягужинский П. И.;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Соловьев В. С.;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Новгородцев П. И.;</w:t>
            </w:r>
          </w:p>
        </w:tc>
        <w:tc>
          <w:tcPr>
            <w:tcW w:w="7370" w:type="dxa"/>
          </w:tcPr>
          <w:p w:rsidR="005A4FD6" w:rsidRPr="005A4FD6" w:rsidRDefault="005A4FD6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Какие из перечисленных отношений не регулируются семейным правом: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Порядок назначения и выплаты пособий по беременности и в связи с рождением ребенка;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Личные неимущественные отношения между супругами;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Имущественные отношения между супругами;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Д. Порядок применения допустимых мер воспитания к ребенку.</w:t>
            </w:r>
          </w:p>
        </w:tc>
        <w:tc>
          <w:tcPr>
            <w:tcW w:w="7370" w:type="dxa"/>
          </w:tcPr>
          <w:p w:rsidR="005A4FD6" w:rsidRPr="005A4FD6" w:rsidRDefault="005A4FD6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 К числу субъектов права относятся: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А. Лица без гражданства;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Б. Документы;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В. Трудовой коллектив;</w:t>
            </w:r>
          </w:p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Г. Государственная организация.</w:t>
            </w: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0" w:type="dxa"/>
          </w:tcPr>
          <w:p w:rsidR="005A4FD6" w:rsidRPr="005A4FD6" w:rsidRDefault="005A4FD6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Верны ли следующие утверждения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2"/>
              </w:numPr>
              <w:tabs>
                <w:tab w:val="left" w:pos="37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Авторы учебника «История первобытного общества» В.П. Алексеев и А.И. Першиц утверждают, что «права в строгом смысле этого слова не могло быть там, где еще не было государства».</w:t>
            </w:r>
          </w:p>
          <w:p w:rsidR="005A4FD6" w:rsidRPr="005A4FD6" w:rsidRDefault="005A4FD6" w:rsidP="00BC26EC">
            <w:pPr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Согласны ли вы с тем, что процесс развития права начинается после возникновения государства?</w:t>
            </w:r>
          </w:p>
        </w:tc>
        <w:tc>
          <w:tcPr>
            <w:tcW w:w="7370" w:type="dxa"/>
          </w:tcPr>
          <w:p w:rsidR="005A4FD6" w:rsidRPr="005A4FD6" w:rsidRDefault="005A4FD6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2"/>
              </w:numPr>
              <w:tabs>
                <w:tab w:val="left" w:pos="37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Суть теории примирения заключалась в том, что возникновение права объяснялось необходимостью прекратить конфликт между родами.</w:t>
            </w:r>
          </w:p>
        </w:tc>
        <w:tc>
          <w:tcPr>
            <w:tcW w:w="7370" w:type="dxa"/>
          </w:tcPr>
          <w:p w:rsidR="005A4FD6" w:rsidRPr="005A4FD6" w:rsidRDefault="005A4FD6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2"/>
              </w:numPr>
              <w:tabs>
                <w:tab w:val="left" w:pos="37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Общество – это социальная организация страны</w:t>
            </w:r>
          </w:p>
        </w:tc>
        <w:tc>
          <w:tcPr>
            <w:tcW w:w="7370" w:type="dxa"/>
          </w:tcPr>
          <w:p w:rsidR="005A4FD6" w:rsidRPr="005A4FD6" w:rsidRDefault="005A4FD6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rPr>
          <w:trHeight w:val="653"/>
        </w:trPr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2"/>
              </w:numPr>
              <w:tabs>
                <w:tab w:val="left" w:pos="37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Традиция разделения права на частное и публичное идет от древнеримского юриста Ульпиана</w:t>
            </w:r>
          </w:p>
        </w:tc>
        <w:tc>
          <w:tcPr>
            <w:tcW w:w="7370" w:type="dxa"/>
          </w:tcPr>
          <w:p w:rsidR="005A4FD6" w:rsidRPr="005A4FD6" w:rsidRDefault="005A4FD6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2"/>
              </w:numPr>
              <w:tabs>
                <w:tab w:val="left" w:pos="370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Совокупность обязательных данных, предусмотренных для документов, без которых они не могут иметь юридическую силу, называется реквизитами документов</w:t>
            </w:r>
          </w:p>
        </w:tc>
        <w:tc>
          <w:tcPr>
            <w:tcW w:w="7370" w:type="dxa"/>
          </w:tcPr>
          <w:p w:rsidR="005A4FD6" w:rsidRPr="005A4FD6" w:rsidRDefault="005A4FD6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соответствие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1. Определите соответствия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орган исполнительной власти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орган законодательной власти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орган судебной власти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1. Правительство РФ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2. Государственная Дума РФ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3. Совет Федерации РФ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4. Конституционный Суд РФ</w:t>
            </w:r>
          </w:p>
          <w:p w:rsidR="005A4FD6" w:rsidRPr="005A4FD6" w:rsidRDefault="005A4FD6" w:rsidP="00BC26EC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5. Верховный Суд РФ</w:t>
            </w:r>
          </w:p>
        </w:tc>
        <w:tc>
          <w:tcPr>
            <w:tcW w:w="7370" w:type="dxa"/>
          </w:tcPr>
          <w:p w:rsidR="005A4FD6" w:rsidRPr="005A4FD6" w:rsidRDefault="005A4FD6" w:rsidP="00D76255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2. Определите соответствия</w:t>
            </w: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А. выборы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референдум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общественное объединение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Г. политическая партия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всенародное голосование граждан РФ по вопросам государственного значения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2. добровольное,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3. способ формирования органов государства и местного самоуправления с помощью голосования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4. добровольное объединение граждан, созданное в целях участия в политической жизни общества посредством формирования и выражения политической воли граждан, участия в выборах и представления интересов граждан в законодательных (представительных) органах государственной власти и органах местного самоуправления</w:t>
            </w:r>
          </w:p>
        </w:tc>
        <w:tc>
          <w:tcPr>
            <w:tcW w:w="7370" w:type="dxa"/>
          </w:tcPr>
          <w:p w:rsidR="005A4FD6" w:rsidRPr="005A4FD6" w:rsidRDefault="005A4FD6" w:rsidP="00D76255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Определите соответствия: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Прокурор 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Б. Президент РФ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В. Судья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гражданин 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1. должностное лицо государства, являющееся носителем судебной власти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2. глава российского государства, гарант Конституции РФ, прав и свобод человека и гражданина</w:t>
            </w:r>
          </w:p>
          <w:p w:rsidR="005A4FD6" w:rsidRPr="005A4FD6" w:rsidRDefault="005A4FD6" w:rsidP="005A4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3. должностное лицо, наделенное полномочиями по осуществлению прокурорского надзора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4. лицо, принадлежащее на правовой основе к определенному государству</w:t>
            </w:r>
          </w:p>
        </w:tc>
        <w:tc>
          <w:tcPr>
            <w:tcW w:w="7370" w:type="dxa"/>
          </w:tcPr>
          <w:p w:rsidR="005A4FD6" w:rsidRPr="005A4FD6" w:rsidRDefault="005A4FD6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4. Установите соответствие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А. Способность иметь процессуальные права и обязанности.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Б. Способность лично своими действиями осуществлять процессуальные права и исполнять процессуальные </w:t>
            </w:r>
            <w:r w:rsidRPr="005A4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обязанности.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В. Способность выступать носителем процессуальных прав и обязанностей.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1. Процессуальная правосубъектность.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2.Процессуальная правоспособность.</w:t>
            </w:r>
          </w:p>
          <w:p w:rsidR="005A4FD6" w:rsidRPr="005A4FD6" w:rsidRDefault="005A4FD6" w:rsidP="00BC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3. Процессуальная дееспособность. </w:t>
            </w:r>
          </w:p>
        </w:tc>
        <w:tc>
          <w:tcPr>
            <w:tcW w:w="7370" w:type="dxa"/>
          </w:tcPr>
          <w:p w:rsidR="005A4FD6" w:rsidRPr="005A4FD6" w:rsidRDefault="005A4FD6" w:rsidP="00141C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4"/>
              </w:numPr>
              <w:tabs>
                <w:tab w:val="left" w:pos="32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Широко применяемое в предпринимательской деятельности правило поведения, не предусмотренное законодательством. </w:t>
            </w:r>
          </w:p>
        </w:tc>
        <w:tc>
          <w:tcPr>
            <w:tcW w:w="7370" w:type="dxa"/>
          </w:tcPr>
          <w:p w:rsidR="005A4FD6" w:rsidRPr="005A4FD6" w:rsidRDefault="005A4FD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4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на детей, которое выплачивает оставивший семью   родитель, называется</w:t>
            </w:r>
          </w:p>
        </w:tc>
        <w:tc>
          <w:tcPr>
            <w:tcW w:w="7370" w:type="dxa"/>
          </w:tcPr>
          <w:p w:rsidR="005A4FD6" w:rsidRPr="005A4FD6" w:rsidRDefault="005A4FD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физического или юридического лица осуществлять гражданские права, исполнять гражданские обязанности и нести ответственность за совершенные правонарушения.</w:t>
            </w:r>
          </w:p>
        </w:tc>
        <w:tc>
          <w:tcPr>
            <w:tcW w:w="7370" w:type="dxa"/>
          </w:tcPr>
          <w:p w:rsidR="005A4FD6" w:rsidRPr="005A4FD6" w:rsidRDefault="005A4FD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судебного органа по конкретному юридическому делу, которое является обязательным для судьи, рассматривающего впоследствии аналогичное дело.</w:t>
            </w:r>
          </w:p>
        </w:tc>
        <w:tc>
          <w:tcPr>
            <w:tcW w:w="7370" w:type="dxa"/>
          </w:tcPr>
          <w:p w:rsidR="005A4FD6" w:rsidRPr="005A4FD6" w:rsidRDefault="005A4FD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7370" w:type="dxa"/>
          </w:tcPr>
          <w:p w:rsidR="005A4FD6" w:rsidRPr="005A4FD6" w:rsidRDefault="005A4FD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Решите правовые задачи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Style5"/>
              <w:widowControl/>
              <w:numPr>
                <w:ilvl w:val="0"/>
                <w:numId w:val="20"/>
              </w:numPr>
              <w:tabs>
                <w:tab w:val="left" w:pos="238"/>
              </w:tabs>
              <w:ind w:left="34" w:firstLine="0"/>
              <w:rPr>
                <w:bCs/>
              </w:rPr>
            </w:pPr>
            <w:r w:rsidRPr="005A4FD6">
              <w:rPr>
                <w:bCs/>
              </w:rPr>
              <w:t xml:space="preserve">Петров А. И. предъявил иск к гостинице «Орел» о взыскании стоимости вещей, которые были похищены у него во время проживания в гостинице. </w:t>
            </w:r>
            <w:r w:rsidRPr="005A4FD6">
              <w:rPr>
                <w:bCs/>
              </w:rPr>
              <w:lastRenderedPageBreak/>
              <w:t>Кража была совершена из номера, в котором жил Петров А. И. представитель гостиницы в суде возражал против удовлетворения требования Петрова А. И., ссылаясь на распоряжение администрации, согласно которому гостиница не отвечает за утрату вещей, не сданных на хранение. Петров А. И. с правилами был ознакомлен. Как следует поступить суду?</w:t>
            </w:r>
          </w:p>
        </w:tc>
        <w:tc>
          <w:tcPr>
            <w:tcW w:w="7370" w:type="dxa"/>
          </w:tcPr>
          <w:p w:rsidR="005A4FD6" w:rsidRPr="005A4FD6" w:rsidRDefault="005A4FD6" w:rsidP="00D76255">
            <w:pPr>
              <w:pStyle w:val="Style5"/>
              <w:widowControl/>
              <w:ind w:firstLine="709"/>
              <w:jc w:val="both"/>
              <w:rPr>
                <w:bCs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numPr>
                <w:ilvl w:val="0"/>
                <w:numId w:val="20"/>
              </w:numPr>
              <w:tabs>
                <w:tab w:val="left" w:pos="298"/>
              </w:tabs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Выступая перед представителями средств массовой информации, один из правозащитников заявил, что необходимо законодательно запретить деятельность любых общественных организаций, в том числе и религиозных, которые нетерпимо относятся к представителям других конфессий, не признают идей естественного происхождения прав и свобод человека, принципов правового и демократического государства и республиканской формы правления. На возражения оппонентов о том, что указанная позиция представляет выражение определенной идеологии, правозащитник заявил, что идеология – это система взглядов, которая навязывается человеку, тогда как в демократическом государстве существует полная свобода идей.</w:t>
            </w:r>
          </w:p>
          <w:p w:rsidR="005A4FD6" w:rsidRPr="005A4FD6" w:rsidRDefault="005A4FD6" w:rsidP="00BC26EC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приведенные доводы. В чем состоит принцип идеологического многообразия? Ответ обоснуйте.</w:t>
            </w:r>
          </w:p>
        </w:tc>
        <w:tc>
          <w:tcPr>
            <w:tcW w:w="7370" w:type="dxa"/>
          </w:tcPr>
          <w:p w:rsidR="005A4FD6" w:rsidRPr="005A4FD6" w:rsidRDefault="005A4FD6" w:rsidP="00EB3293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Руководителю Правового управления Аппарата Государственной Думы Федерального Собрания Российской Федерации поступил на заключение внесенный в Государственную Думу проект Закона об установлении уголовной </w:t>
            </w: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ответственности за приобретение гражданами РФ второго гражданства.</w:t>
            </w:r>
          </w:p>
          <w:p w:rsidR="005A4FD6" w:rsidRPr="005A4FD6" w:rsidRDefault="005A4FD6" w:rsidP="00BC26EC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sz w:val="24"/>
                <w:szCs w:val="24"/>
              </w:rPr>
              <w:t>Какое нужно дать заключение? Ответ обоснуйте.</w:t>
            </w:r>
          </w:p>
        </w:tc>
        <w:tc>
          <w:tcPr>
            <w:tcW w:w="7370" w:type="dxa"/>
          </w:tcPr>
          <w:p w:rsidR="005A4FD6" w:rsidRPr="005A4FD6" w:rsidRDefault="005A4FD6" w:rsidP="00EB3293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4FD6" w:rsidRPr="005A4FD6" w:rsidRDefault="005A4FD6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a9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Гражданин РФ Белов приобрел в собственность у германского общества с ограниченной ответственность участок Луны, площадью 2 га. </w:t>
            </w:r>
          </w:p>
          <w:p w:rsidR="005A4FD6" w:rsidRPr="005A4FD6" w:rsidRDefault="005A4FD6" w:rsidP="00BC26EC">
            <w:pPr>
              <w:pStyle w:val="a9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sz w:val="24"/>
                <w:szCs w:val="24"/>
              </w:rPr>
              <w:t>Правомерна ли сделка, заключенная между гражданином РФ и иностранной компанией, с точки зрения норм международного права?</w:t>
            </w:r>
          </w:p>
        </w:tc>
        <w:tc>
          <w:tcPr>
            <w:tcW w:w="7370" w:type="dxa"/>
          </w:tcPr>
          <w:p w:rsidR="005A4FD6" w:rsidRPr="005A4FD6" w:rsidRDefault="005A4FD6" w:rsidP="00D76255">
            <w:pPr>
              <w:ind w:left="34" w:hanging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3C7EDA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Расшифруйте аббревиатуру 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ФСИН России</w:t>
            </w:r>
          </w:p>
          <w:p w:rsidR="005A4FD6" w:rsidRPr="005A4FD6" w:rsidRDefault="005A4FD6" w:rsidP="005A4FD6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0" w:type="dxa"/>
          </w:tcPr>
          <w:p w:rsidR="005A4FD6" w:rsidRP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>ОСАГО</w:t>
            </w:r>
          </w:p>
        </w:tc>
        <w:tc>
          <w:tcPr>
            <w:tcW w:w="7370" w:type="dxa"/>
          </w:tcPr>
          <w:p w:rsidR="005A4FD6" w:rsidRDefault="005A4FD6" w:rsidP="00227F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227F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BC26EC">
            <w:pPr>
              <w:pStyle w:val="txt1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СНГ </w:t>
            </w:r>
          </w:p>
        </w:tc>
        <w:tc>
          <w:tcPr>
            <w:tcW w:w="7370" w:type="dxa"/>
          </w:tcPr>
          <w:p w:rsidR="005A4FD6" w:rsidRPr="005A4FD6" w:rsidRDefault="005A4FD6" w:rsidP="00227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КоАП </w:t>
            </w:r>
          </w:p>
        </w:tc>
        <w:tc>
          <w:tcPr>
            <w:tcW w:w="7370" w:type="dxa"/>
          </w:tcPr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</w:p>
        </w:tc>
        <w:tc>
          <w:tcPr>
            <w:tcW w:w="7370" w:type="dxa"/>
          </w:tcPr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10915" w:type="dxa"/>
            <w:gridSpan w:val="2"/>
          </w:tcPr>
          <w:p w:rsidR="005A4FD6" w:rsidRPr="005A4FD6" w:rsidRDefault="005A4FD6" w:rsidP="00124547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определения следующим понятиям</w:t>
            </w: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Стороны в гражданском процессе</w:t>
            </w:r>
          </w:p>
        </w:tc>
        <w:tc>
          <w:tcPr>
            <w:tcW w:w="7370" w:type="dxa"/>
          </w:tcPr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59ED" w:rsidRDefault="007159E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Косвенные выборы </w:t>
            </w:r>
          </w:p>
        </w:tc>
        <w:tc>
          <w:tcPr>
            <w:tcW w:w="7370" w:type="dxa"/>
          </w:tcPr>
          <w:p w:rsidR="005A4FD6" w:rsidRDefault="005A4FD6" w:rsidP="00D76255">
            <w:pPr>
              <w:ind w:firstLine="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D76255">
            <w:pPr>
              <w:ind w:firstLine="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D76255">
            <w:pPr>
              <w:ind w:firstLine="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D76255">
            <w:pPr>
              <w:ind w:firstLine="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Пикетирование</w:t>
            </w:r>
          </w:p>
          <w:p w:rsidR="005A4FD6" w:rsidRPr="005A4FD6" w:rsidRDefault="005A4FD6" w:rsidP="005A4FD6">
            <w:pPr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0" w:type="dxa"/>
          </w:tcPr>
          <w:p w:rsidR="005A4FD6" w:rsidRDefault="005A4FD6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4F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Регламент Государственной Думы РФ </w:t>
            </w:r>
          </w:p>
          <w:p w:rsidR="005A4FD6" w:rsidRPr="005A4FD6" w:rsidRDefault="005A4FD6" w:rsidP="005A4F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0" w:type="dxa"/>
          </w:tcPr>
          <w:p w:rsidR="005A4FD6" w:rsidRDefault="005A4FD6" w:rsidP="00D762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D762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D762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D762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D762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4FD6" w:rsidRPr="005A4FD6" w:rsidTr="005A4FD6">
        <w:tc>
          <w:tcPr>
            <w:tcW w:w="3545" w:type="dxa"/>
          </w:tcPr>
          <w:p w:rsidR="005A4FD6" w:rsidRPr="005A4FD6" w:rsidRDefault="005A4FD6" w:rsidP="005A4FD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F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Правовой обычай</w:t>
            </w:r>
          </w:p>
        </w:tc>
        <w:tc>
          <w:tcPr>
            <w:tcW w:w="7370" w:type="dxa"/>
          </w:tcPr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A4FD6" w:rsidRPr="005A4FD6" w:rsidRDefault="005A4FD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37A91" w:rsidRPr="005A4FD6" w:rsidRDefault="00737A91" w:rsidP="00715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737A91" w:rsidRPr="005A4FD6" w:rsidSect="005A4F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DF6" w:rsidRDefault="005D5DF6" w:rsidP="00737A91">
      <w:pPr>
        <w:spacing w:after="0" w:line="240" w:lineRule="auto"/>
      </w:pPr>
      <w:r>
        <w:separator/>
      </w:r>
    </w:p>
  </w:endnote>
  <w:endnote w:type="continuationSeparator" w:id="1">
    <w:p w:rsidR="005D5DF6" w:rsidRDefault="005D5DF6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DF6" w:rsidRDefault="005D5DF6" w:rsidP="00737A91">
      <w:pPr>
        <w:spacing w:after="0" w:line="240" w:lineRule="auto"/>
      </w:pPr>
      <w:r>
        <w:separator/>
      </w:r>
    </w:p>
  </w:footnote>
  <w:footnote w:type="continuationSeparator" w:id="1">
    <w:p w:rsidR="005D5DF6" w:rsidRDefault="005D5DF6" w:rsidP="0073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B6AA8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0C363E"/>
    <w:multiLevelType w:val="hybridMultilevel"/>
    <w:tmpl w:val="49CA2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C21CE"/>
    <w:multiLevelType w:val="hybridMultilevel"/>
    <w:tmpl w:val="CE40246C"/>
    <w:lvl w:ilvl="0" w:tplc="CB6EB1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4"/>
  </w:num>
  <w:num w:numId="5">
    <w:abstractNumId w:val="7"/>
  </w:num>
  <w:num w:numId="6">
    <w:abstractNumId w:val="19"/>
  </w:num>
  <w:num w:numId="7">
    <w:abstractNumId w:val="10"/>
  </w:num>
  <w:num w:numId="8">
    <w:abstractNumId w:val="13"/>
  </w:num>
  <w:num w:numId="9">
    <w:abstractNumId w:val="3"/>
  </w:num>
  <w:num w:numId="10">
    <w:abstractNumId w:val="17"/>
  </w:num>
  <w:num w:numId="11">
    <w:abstractNumId w:val="1"/>
  </w:num>
  <w:num w:numId="12">
    <w:abstractNumId w:val="18"/>
  </w:num>
  <w:num w:numId="13">
    <w:abstractNumId w:val="16"/>
  </w:num>
  <w:num w:numId="14">
    <w:abstractNumId w:val="6"/>
  </w:num>
  <w:num w:numId="15">
    <w:abstractNumId w:val="2"/>
  </w:num>
  <w:num w:numId="16">
    <w:abstractNumId w:val="5"/>
  </w:num>
  <w:num w:numId="17">
    <w:abstractNumId w:val="12"/>
  </w:num>
  <w:num w:numId="18">
    <w:abstractNumId w:val="0"/>
  </w:num>
  <w:num w:numId="19">
    <w:abstractNumId w:val="1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2201"/>
    <w:rsid w:val="00027F0A"/>
    <w:rsid w:val="00035C03"/>
    <w:rsid w:val="00060ECD"/>
    <w:rsid w:val="00082A27"/>
    <w:rsid w:val="00093C53"/>
    <w:rsid w:val="000A09F5"/>
    <w:rsid w:val="000A3D49"/>
    <w:rsid w:val="000A73FE"/>
    <w:rsid w:val="000B069F"/>
    <w:rsid w:val="000C010B"/>
    <w:rsid w:val="000C3655"/>
    <w:rsid w:val="000D55AA"/>
    <w:rsid w:val="000D78C7"/>
    <w:rsid w:val="00100281"/>
    <w:rsid w:val="0010149B"/>
    <w:rsid w:val="0010694A"/>
    <w:rsid w:val="001113E0"/>
    <w:rsid w:val="00124547"/>
    <w:rsid w:val="00125573"/>
    <w:rsid w:val="00125574"/>
    <w:rsid w:val="001325CC"/>
    <w:rsid w:val="001343FF"/>
    <w:rsid w:val="00141C61"/>
    <w:rsid w:val="00150B5E"/>
    <w:rsid w:val="00160840"/>
    <w:rsid w:val="001D4E6B"/>
    <w:rsid w:val="001E23C9"/>
    <w:rsid w:val="001F6EAD"/>
    <w:rsid w:val="002044D1"/>
    <w:rsid w:val="00211B87"/>
    <w:rsid w:val="002125D2"/>
    <w:rsid w:val="002167E5"/>
    <w:rsid w:val="00227FF6"/>
    <w:rsid w:val="00241AE7"/>
    <w:rsid w:val="00244023"/>
    <w:rsid w:val="00244FA3"/>
    <w:rsid w:val="00252F24"/>
    <w:rsid w:val="00257D4F"/>
    <w:rsid w:val="00267BBA"/>
    <w:rsid w:val="002A424C"/>
    <w:rsid w:val="002B0ABA"/>
    <w:rsid w:val="002B3D0B"/>
    <w:rsid w:val="002B783A"/>
    <w:rsid w:val="002C39EB"/>
    <w:rsid w:val="002C7811"/>
    <w:rsid w:val="002D1008"/>
    <w:rsid w:val="002D183E"/>
    <w:rsid w:val="002D68AC"/>
    <w:rsid w:val="00314069"/>
    <w:rsid w:val="00314391"/>
    <w:rsid w:val="00315FF0"/>
    <w:rsid w:val="00337D51"/>
    <w:rsid w:val="00350EC9"/>
    <w:rsid w:val="0036690B"/>
    <w:rsid w:val="003810A7"/>
    <w:rsid w:val="00391FF0"/>
    <w:rsid w:val="003967DD"/>
    <w:rsid w:val="003C5DEE"/>
    <w:rsid w:val="003C7EDA"/>
    <w:rsid w:val="003D4034"/>
    <w:rsid w:val="003E3DDA"/>
    <w:rsid w:val="003E7A7D"/>
    <w:rsid w:val="00403D27"/>
    <w:rsid w:val="0040414F"/>
    <w:rsid w:val="00407BB2"/>
    <w:rsid w:val="00415768"/>
    <w:rsid w:val="00416979"/>
    <w:rsid w:val="0042779C"/>
    <w:rsid w:val="00445296"/>
    <w:rsid w:val="004476F0"/>
    <w:rsid w:val="004643DB"/>
    <w:rsid w:val="004872CE"/>
    <w:rsid w:val="004971E0"/>
    <w:rsid w:val="004975CB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2B52"/>
    <w:rsid w:val="005858BD"/>
    <w:rsid w:val="0058634D"/>
    <w:rsid w:val="0059344D"/>
    <w:rsid w:val="005A43C8"/>
    <w:rsid w:val="005A4FD6"/>
    <w:rsid w:val="005C1A99"/>
    <w:rsid w:val="005C26C5"/>
    <w:rsid w:val="005C47E6"/>
    <w:rsid w:val="005D5DF6"/>
    <w:rsid w:val="005D6111"/>
    <w:rsid w:val="005D6917"/>
    <w:rsid w:val="005E1E96"/>
    <w:rsid w:val="005E5743"/>
    <w:rsid w:val="00603CB0"/>
    <w:rsid w:val="00617DD3"/>
    <w:rsid w:val="00624927"/>
    <w:rsid w:val="00661504"/>
    <w:rsid w:val="006777E6"/>
    <w:rsid w:val="00677DFF"/>
    <w:rsid w:val="00683D18"/>
    <w:rsid w:val="006B45DF"/>
    <w:rsid w:val="006B638F"/>
    <w:rsid w:val="006D489E"/>
    <w:rsid w:val="006D5234"/>
    <w:rsid w:val="006E086C"/>
    <w:rsid w:val="006E24E1"/>
    <w:rsid w:val="006F3D27"/>
    <w:rsid w:val="007159ED"/>
    <w:rsid w:val="00715A09"/>
    <w:rsid w:val="007176A7"/>
    <w:rsid w:val="00737A91"/>
    <w:rsid w:val="007512B6"/>
    <w:rsid w:val="00752A82"/>
    <w:rsid w:val="007707B3"/>
    <w:rsid w:val="00772A96"/>
    <w:rsid w:val="007920B8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37378"/>
    <w:rsid w:val="008706FA"/>
    <w:rsid w:val="008A062E"/>
    <w:rsid w:val="009045DD"/>
    <w:rsid w:val="00912012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A2225F"/>
    <w:rsid w:val="00A34F34"/>
    <w:rsid w:val="00A35812"/>
    <w:rsid w:val="00A56005"/>
    <w:rsid w:val="00A62478"/>
    <w:rsid w:val="00A741C3"/>
    <w:rsid w:val="00A91476"/>
    <w:rsid w:val="00A95C9B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22FDA"/>
    <w:rsid w:val="00B32C66"/>
    <w:rsid w:val="00B337FB"/>
    <w:rsid w:val="00B42CD1"/>
    <w:rsid w:val="00B47B66"/>
    <w:rsid w:val="00B54C15"/>
    <w:rsid w:val="00B7253C"/>
    <w:rsid w:val="00B754F2"/>
    <w:rsid w:val="00B95458"/>
    <w:rsid w:val="00B96DFA"/>
    <w:rsid w:val="00BA7D36"/>
    <w:rsid w:val="00BB5503"/>
    <w:rsid w:val="00BC26EC"/>
    <w:rsid w:val="00BC6CE9"/>
    <w:rsid w:val="00BC7515"/>
    <w:rsid w:val="00BD53FD"/>
    <w:rsid w:val="00BE5C99"/>
    <w:rsid w:val="00BF2273"/>
    <w:rsid w:val="00C1677F"/>
    <w:rsid w:val="00C20189"/>
    <w:rsid w:val="00C22ABA"/>
    <w:rsid w:val="00C255C5"/>
    <w:rsid w:val="00C478FE"/>
    <w:rsid w:val="00C56E0E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447CA"/>
    <w:rsid w:val="00D51A4A"/>
    <w:rsid w:val="00D53C57"/>
    <w:rsid w:val="00D76255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00F8"/>
    <w:rsid w:val="00DD3A60"/>
    <w:rsid w:val="00DF6A34"/>
    <w:rsid w:val="00E04DA8"/>
    <w:rsid w:val="00E06DFE"/>
    <w:rsid w:val="00E12106"/>
    <w:rsid w:val="00E3241F"/>
    <w:rsid w:val="00E41C96"/>
    <w:rsid w:val="00E731F8"/>
    <w:rsid w:val="00E80F02"/>
    <w:rsid w:val="00E97681"/>
    <w:rsid w:val="00EA1E6B"/>
    <w:rsid w:val="00EA4C66"/>
    <w:rsid w:val="00EB1762"/>
    <w:rsid w:val="00EB3293"/>
    <w:rsid w:val="00EC335A"/>
    <w:rsid w:val="00ED2810"/>
    <w:rsid w:val="00EE50B7"/>
    <w:rsid w:val="00F06CAA"/>
    <w:rsid w:val="00F16997"/>
    <w:rsid w:val="00F33F52"/>
    <w:rsid w:val="00F5230E"/>
    <w:rsid w:val="00FA427F"/>
    <w:rsid w:val="00FA4A2A"/>
    <w:rsid w:val="00FA662A"/>
    <w:rsid w:val="00FB33A8"/>
    <w:rsid w:val="00FD1E8F"/>
    <w:rsid w:val="00FE0193"/>
    <w:rsid w:val="00FE7A90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D4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7A91"/>
  </w:style>
  <w:style w:type="paragraph" w:styleId="a7">
    <w:name w:val="footer"/>
    <w:basedOn w:val="a0"/>
    <w:link w:val="a8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737A91"/>
  </w:style>
  <w:style w:type="paragraph" w:styleId="a9">
    <w:name w:val="List Paragraph"/>
    <w:basedOn w:val="a0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0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1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1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txt1">
    <w:name w:val="txt1"/>
    <w:basedOn w:val="a0"/>
    <w:rsid w:val="00227FF6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022201"/>
    <w:pPr>
      <w:numPr>
        <w:numId w:val="18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A70EE-AF79-4A77-BEE6-495C5CBD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60</cp:revision>
  <cp:lastPrinted>2015-12-07T07:16:00Z</cp:lastPrinted>
  <dcterms:created xsi:type="dcterms:W3CDTF">2013-10-29T04:16:00Z</dcterms:created>
  <dcterms:modified xsi:type="dcterms:W3CDTF">2015-12-07T07:16:00Z</dcterms:modified>
</cp:coreProperties>
</file>